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伦理委员会标准操作</w:t>
      </w:r>
      <w:r>
        <w:rPr>
          <w:rFonts w:hint="eastAsia"/>
          <w:b/>
          <w:bCs/>
          <w:sz w:val="32"/>
          <w:szCs w:val="32"/>
          <w:lang w:val="en-US" w:eastAsia="zh-CN"/>
        </w:rPr>
        <w:t>规</w:t>
      </w:r>
      <w:r>
        <w:rPr>
          <w:rFonts w:hint="eastAsia"/>
          <w:b/>
          <w:bCs/>
          <w:sz w:val="32"/>
          <w:szCs w:val="32"/>
          <w:lang w:eastAsia="zh-CN"/>
        </w:rPr>
        <w:t>程（</w:t>
      </w:r>
      <w:r>
        <w:rPr>
          <w:rFonts w:hint="eastAsia"/>
          <w:b/>
          <w:bCs/>
          <w:sz w:val="32"/>
          <w:szCs w:val="32"/>
          <w:lang w:val="en-US" w:eastAsia="zh-CN"/>
        </w:rPr>
        <w:t>SOP）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目录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3491"/>
        <w:gridCol w:w="3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编号</w:t>
            </w:r>
          </w:p>
        </w:tc>
        <w:tc>
          <w:tcPr>
            <w:tcW w:w="349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编码</w:t>
            </w:r>
          </w:p>
        </w:tc>
        <w:tc>
          <w:tcPr>
            <w:tcW w:w="3967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491" w:type="dxa"/>
            <w:textDirection w:val="lrTb"/>
            <w:vAlign w:val="top"/>
          </w:tcPr>
          <w:p>
            <w:pPr>
              <w:pStyle w:val="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IRB-SOP/01/01.1</w:t>
            </w:r>
          </w:p>
        </w:tc>
        <w:tc>
          <w:tcPr>
            <w:tcW w:w="3967" w:type="dxa"/>
            <w:textDirection w:val="lrTb"/>
            <w:vAlign w:val="top"/>
          </w:tcPr>
          <w:p>
            <w:pPr>
              <w:pStyle w:val="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制定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SOP的SOP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491" w:type="dxa"/>
            <w:textDirection w:val="lrTb"/>
            <w:vAlign w:val="top"/>
          </w:tcPr>
          <w:p>
            <w:pPr>
              <w:pStyle w:val="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IRB-SOP/02/01.1</w:t>
            </w:r>
          </w:p>
        </w:tc>
        <w:tc>
          <w:tcPr>
            <w:tcW w:w="3967" w:type="dxa"/>
            <w:textDirection w:val="lrTb"/>
            <w:vAlign w:val="top"/>
          </w:tcPr>
          <w:p>
            <w:pPr>
              <w:pStyle w:val="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委员产生更替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SOP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491" w:type="dxa"/>
            <w:textDirection w:val="lrTb"/>
            <w:vAlign w:val="top"/>
          </w:tcPr>
          <w:p>
            <w:pPr>
              <w:pStyle w:val="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IRB-SOP/03/01.1</w:t>
            </w:r>
          </w:p>
        </w:tc>
        <w:tc>
          <w:tcPr>
            <w:tcW w:w="3967" w:type="dxa"/>
            <w:textDirection w:val="lrTb"/>
            <w:vAlign w:val="top"/>
          </w:tcPr>
          <w:p>
            <w:pPr>
              <w:pStyle w:val="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研究项目受理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SOP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491" w:type="dxa"/>
            <w:textDirection w:val="lrTb"/>
            <w:vAlign w:val="top"/>
          </w:tcPr>
          <w:p>
            <w:pPr>
              <w:pStyle w:val="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IRB-SOP/04/01.2</w:t>
            </w:r>
          </w:p>
        </w:tc>
        <w:tc>
          <w:tcPr>
            <w:tcW w:w="3967" w:type="dxa"/>
            <w:textDirection w:val="lrTb"/>
            <w:vAlign w:val="top"/>
          </w:tcPr>
          <w:p>
            <w:pPr>
              <w:pStyle w:val="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审查会议管理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SOP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3491" w:type="dxa"/>
            <w:textDirection w:val="lrTb"/>
            <w:vAlign w:val="top"/>
          </w:tcPr>
          <w:p>
            <w:pPr>
              <w:pStyle w:val="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IRB-SOP/05/01.2</w:t>
            </w:r>
          </w:p>
        </w:tc>
        <w:tc>
          <w:tcPr>
            <w:tcW w:w="3967" w:type="dxa"/>
            <w:textDirection w:val="lrTb"/>
            <w:vAlign w:val="top"/>
          </w:tcPr>
          <w:p>
            <w:pPr>
              <w:pStyle w:val="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初始审查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SOP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3491" w:type="dxa"/>
            <w:textDirection w:val="lrTb"/>
            <w:vAlign w:val="top"/>
          </w:tcPr>
          <w:p>
            <w:pPr>
              <w:pStyle w:val="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IRB-SOP/06/01.2</w:t>
            </w:r>
            <w:bookmarkStart w:id="0" w:name="_GoBack"/>
            <w:bookmarkEnd w:id="0"/>
          </w:p>
        </w:tc>
        <w:tc>
          <w:tcPr>
            <w:tcW w:w="3967" w:type="dxa"/>
            <w:textDirection w:val="lrTb"/>
            <w:vAlign w:val="top"/>
          </w:tcPr>
          <w:p>
            <w:pPr>
              <w:pStyle w:val="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会议审查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SOP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3491" w:type="dxa"/>
            <w:textDirection w:val="lrTb"/>
            <w:vAlign w:val="top"/>
          </w:tcPr>
          <w:p>
            <w:pPr>
              <w:pStyle w:val="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IRB-SOP/07/01.2</w:t>
            </w:r>
          </w:p>
        </w:tc>
        <w:tc>
          <w:tcPr>
            <w:tcW w:w="3967" w:type="dxa"/>
            <w:textDirection w:val="lrTb"/>
            <w:vAlign w:val="top"/>
          </w:tcPr>
          <w:p>
            <w:pPr>
              <w:pStyle w:val="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快速审查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SOP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3491" w:type="dxa"/>
            <w:textDirection w:val="lrTb"/>
            <w:vAlign w:val="top"/>
          </w:tcPr>
          <w:p>
            <w:pPr>
              <w:pStyle w:val="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IRB-SOP/08/01.2</w:t>
            </w:r>
          </w:p>
        </w:tc>
        <w:tc>
          <w:tcPr>
            <w:tcW w:w="3967" w:type="dxa"/>
            <w:textDirection w:val="lrTb"/>
            <w:vAlign w:val="top"/>
          </w:tcPr>
          <w:p>
            <w:pPr>
              <w:pStyle w:val="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复审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SOP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3491" w:type="dxa"/>
            <w:textDirection w:val="lrTb"/>
            <w:vAlign w:val="top"/>
          </w:tcPr>
          <w:p>
            <w:pPr>
              <w:pStyle w:val="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IRB-SOP/09/01.1</w:t>
            </w:r>
          </w:p>
        </w:tc>
        <w:tc>
          <w:tcPr>
            <w:tcW w:w="3967" w:type="dxa"/>
            <w:textDirection w:val="lrTb"/>
            <w:vAlign w:val="top"/>
          </w:tcPr>
          <w:p>
            <w:pPr>
              <w:pStyle w:val="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免除审查的审核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SOP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3491" w:type="dxa"/>
            <w:textDirection w:val="lrTb"/>
            <w:vAlign w:val="top"/>
          </w:tcPr>
          <w:p>
            <w:pPr>
              <w:pStyle w:val="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IRB-SOP/10/01.1</w:t>
            </w:r>
          </w:p>
        </w:tc>
        <w:tc>
          <w:tcPr>
            <w:tcW w:w="3967" w:type="dxa"/>
            <w:textDirection w:val="lrTb"/>
            <w:vAlign w:val="top"/>
          </w:tcPr>
          <w:p>
            <w:pPr>
              <w:pStyle w:val="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修正案审查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SOP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3491" w:type="dxa"/>
            <w:textDirection w:val="lrTb"/>
            <w:vAlign w:val="top"/>
          </w:tcPr>
          <w:p>
            <w:pPr>
              <w:pStyle w:val="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IRB-SOP/11/01.2</w:t>
            </w:r>
          </w:p>
        </w:tc>
        <w:tc>
          <w:tcPr>
            <w:tcW w:w="3967" w:type="dxa"/>
            <w:textDirection w:val="lrTb"/>
            <w:vAlign w:val="top"/>
          </w:tcPr>
          <w:p>
            <w:pPr>
              <w:pStyle w:val="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审查决定的传达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SOP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3491" w:type="dxa"/>
            <w:textDirection w:val="lrTb"/>
            <w:vAlign w:val="top"/>
          </w:tcPr>
          <w:p>
            <w:pPr>
              <w:pStyle w:val="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IRB-SOP/12/01.1</w:t>
            </w:r>
          </w:p>
        </w:tc>
        <w:tc>
          <w:tcPr>
            <w:tcW w:w="3967" w:type="dxa"/>
            <w:textDirection w:val="lrTb"/>
            <w:vAlign w:val="top"/>
          </w:tcPr>
          <w:p>
            <w:pPr>
              <w:pStyle w:val="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年度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/定期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审查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SOP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3491" w:type="dxa"/>
            <w:textDirection w:val="lrTb"/>
            <w:vAlign w:val="top"/>
          </w:tcPr>
          <w:p>
            <w:pPr>
              <w:pStyle w:val="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IRB-SOP/13/01.2</w:t>
            </w:r>
          </w:p>
        </w:tc>
        <w:tc>
          <w:tcPr>
            <w:tcW w:w="3967" w:type="dxa"/>
            <w:textDirection w:val="lrTb"/>
            <w:vAlign w:val="top"/>
          </w:tcPr>
          <w:p>
            <w:pPr>
              <w:pStyle w:val="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文件与档案管理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SOP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3491" w:type="dxa"/>
            <w:textDirection w:val="lrTb"/>
            <w:vAlign w:val="top"/>
          </w:tcPr>
          <w:p>
            <w:pPr>
              <w:pStyle w:val="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IRB-SOP/14/01.1</w:t>
            </w:r>
          </w:p>
        </w:tc>
        <w:tc>
          <w:tcPr>
            <w:tcW w:w="3967" w:type="dxa"/>
            <w:textDirection w:val="lrTb"/>
            <w:vAlign w:val="top"/>
          </w:tcPr>
          <w:p>
            <w:pPr>
              <w:pStyle w:val="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严重不良事件审查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SOP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3491" w:type="dxa"/>
            <w:textDirection w:val="lrTb"/>
            <w:vAlign w:val="top"/>
          </w:tcPr>
          <w:p>
            <w:pPr>
              <w:pStyle w:val="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IRB-SOP/15/01.1</w:t>
            </w:r>
          </w:p>
        </w:tc>
        <w:tc>
          <w:tcPr>
            <w:tcW w:w="3967" w:type="dxa"/>
            <w:textDirection w:val="lrTb"/>
            <w:vAlign w:val="top"/>
          </w:tcPr>
          <w:p>
            <w:pPr>
              <w:pStyle w:val="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受试者投诉处理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SOP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3491" w:type="dxa"/>
            <w:textDirection w:val="lrTb"/>
            <w:vAlign w:val="top"/>
          </w:tcPr>
          <w:p>
            <w:pPr>
              <w:pStyle w:val="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IRB-SOP/16/01.1</w:t>
            </w:r>
          </w:p>
        </w:tc>
        <w:tc>
          <w:tcPr>
            <w:tcW w:w="3967" w:type="dxa"/>
            <w:textDirection w:val="lrTb"/>
            <w:vAlign w:val="top"/>
          </w:tcPr>
          <w:p>
            <w:pPr>
              <w:pStyle w:val="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培训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SOP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3491" w:type="dxa"/>
            <w:textDirection w:val="lrTb"/>
            <w:vAlign w:val="top"/>
          </w:tcPr>
          <w:p>
            <w:pPr>
              <w:pStyle w:val="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IRB-SOP/17/01.1</w:t>
            </w:r>
          </w:p>
        </w:tc>
        <w:tc>
          <w:tcPr>
            <w:tcW w:w="3967" w:type="dxa"/>
            <w:textDirection w:val="lrTb"/>
            <w:vAlign w:val="top"/>
          </w:tcPr>
          <w:p>
            <w:pPr>
              <w:pStyle w:val="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独立顾问选聘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SOP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BF5212"/>
    <w:rsid w:val="19E029BD"/>
    <w:rsid w:val="1B1B6C79"/>
    <w:rsid w:val="22570DE7"/>
    <w:rsid w:val="268D55A8"/>
    <w:rsid w:val="27587E24"/>
    <w:rsid w:val="29F848DB"/>
    <w:rsid w:val="31E539F9"/>
    <w:rsid w:val="39931425"/>
    <w:rsid w:val="3AAE211D"/>
    <w:rsid w:val="3C7C7431"/>
    <w:rsid w:val="3FE205DB"/>
    <w:rsid w:val="5B7B3C93"/>
    <w:rsid w:val="63643BA3"/>
    <w:rsid w:val="64352048"/>
    <w:rsid w:val="65E445B6"/>
    <w:rsid w:val="68080BB2"/>
    <w:rsid w:val="69B97BF9"/>
    <w:rsid w:val="74BC34F6"/>
    <w:rsid w:val="75C71D73"/>
    <w:rsid w:val="76474BDF"/>
    <w:rsid w:val="7FF64F5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2017-03-06T03:29:00Z</cp:lastPrinted>
  <dcterms:modified xsi:type="dcterms:W3CDTF">2017-04-01T03:55:47Z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